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C8" w:rsidRDefault="00C85EC8" w:rsidP="00AC67B9">
      <w:pPr>
        <w:rPr>
          <w:b/>
        </w:rPr>
      </w:pPr>
      <w:r w:rsidRPr="009D1874">
        <w:rPr>
          <w:b/>
        </w:rPr>
        <w:t>Writing and Communication Level 2</w:t>
      </w:r>
    </w:p>
    <w:p w:rsidR="00472CE0" w:rsidRPr="0091207A" w:rsidRDefault="00472CE0" w:rsidP="00AC67B9">
      <w:pPr>
        <w:rPr>
          <w:b/>
          <w:sz w:val="22"/>
          <w:szCs w:val="22"/>
        </w:rPr>
      </w:pPr>
    </w:p>
    <w:p w:rsidR="00472CE0" w:rsidRDefault="00472CE0" w:rsidP="00AC67B9">
      <w:pPr>
        <w:rPr>
          <w:b/>
          <w:sz w:val="22"/>
          <w:szCs w:val="22"/>
        </w:rPr>
      </w:pPr>
      <w:r>
        <w:rPr>
          <w:b/>
          <w:sz w:val="22"/>
          <w:szCs w:val="22"/>
        </w:rPr>
        <w:t xml:space="preserve">Goals: </w:t>
      </w:r>
    </w:p>
    <w:p w:rsidR="00472CE0" w:rsidRDefault="00472CE0" w:rsidP="00AC67B9">
      <w:pPr>
        <w:rPr>
          <w:sz w:val="22"/>
          <w:szCs w:val="22"/>
        </w:rPr>
      </w:pPr>
      <w:r>
        <w:rPr>
          <w:sz w:val="22"/>
          <w:szCs w:val="22"/>
        </w:rPr>
        <w:t>Students are skilled in written communication and expression, reading, critical thinking, oral expression, and visual expression.</w:t>
      </w:r>
    </w:p>
    <w:p w:rsidR="00472CE0" w:rsidRDefault="00472CE0" w:rsidP="00AC67B9">
      <w:pPr>
        <w:rPr>
          <w:sz w:val="22"/>
          <w:szCs w:val="22"/>
        </w:rPr>
      </w:pPr>
    </w:p>
    <w:p w:rsidR="00472CE0" w:rsidRDefault="00472CE0" w:rsidP="00AC67B9">
      <w:pPr>
        <w:rPr>
          <w:b/>
          <w:sz w:val="22"/>
          <w:szCs w:val="22"/>
        </w:rPr>
      </w:pPr>
      <w:r>
        <w:rPr>
          <w:b/>
          <w:sz w:val="22"/>
          <w:szCs w:val="22"/>
        </w:rPr>
        <w:t>Expected Learning Outcomes:</w:t>
      </w:r>
    </w:p>
    <w:p w:rsidR="00472CE0" w:rsidRDefault="00472CE0" w:rsidP="00AC67B9">
      <w:pPr>
        <w:rPr>
          <w:sz w:val="22"/>
          <w:szCs w:val="22"/>
        </w:rPr>
      </w:pPr>
      <w:r>
        <w:rPr>
          <w:sz w:val="22"/>
          <w:szCs w:val="22"/>
        </w:rPr>
        <w:t>1. Through cr</w:t>
      </w:r>
      <w:r w:rsidR="00C35436">
        <w:rPr>
          <w:sz w:val="22"/>
          <w:szCs w:val="22"/>
        </w:rPr>
        <w:t>i</w:t>
      </w:r>
      <w:r>
        <w:rPr>
          <w:sz w:val="22"/>
          <w:szCs w:val="22"/>
        </w:rPr>
        <w:t>tical analysis, discussion, and writing, students demonstrate the ability to read carefully and express ideas effectively.</w:t>
      </w:r>
    </w:p>
    <w:p w:rsidR="00472CE0" w:rsidRDefault="00472CE0" w:rsidP="00AC67B9">
      <w:pPr>
        <w:rPr>
          <w:sz w:val="22"/>
          <w:szCs w:val="22"/>
        </w:rPr>
      </w:pPr>
      <w:r>
        <w:rPr>
          <w:sz w:val="22"/>
          <w:szCs w:val="22"/>
        </w:rPr>
        <w:t>2. Students apply written, oral, and visual communication skills and conventions of academic discourse to the challenges of a specific discipline.</w:t>
      </w:r>
    </w:p>
    <w:p w:rsidR="00472CE0" w:rsidRPr="00472CE0" w:rsidRDefault="00472CE0" w:rsidP="00AC67B9">
      <w:pPr>
        <w:rPr>
          <w:sz w:val="22"/>
          <w:szCs w:val="22"/>
        </w:rPr>
      </w:pPr>
      <w:r>
        <w:rPr>
          <w:sz w:val="22"/>
          <w:szCs w:val="22"/>
        </w:rPr>
        <w:t xml:space="preserve">3. Students access and use information critically and analytically. </w:t>
      </w:r>
    </w:p>
    <w:p w:rsidR="00AC67B9" w:rsidRPr="00AD445F" w:rsidRDefault="00C85EC8" w:rsidP="00AC67B9">
      <w:pPr>
        <w:rPr>
          <w:rFonts w:ascii="Trebuchet MS" w:hAnsi="Trebuchet MS"/>
          <w:b/>
          <w:i/>
          <w:sz w:val="22"/>
          <w:szCs w:val="22"/>
        </w:rPr>
      </w:pPr>
      <w:r w:rsidRPr="00AD445F">
        <w:rPr>
          <w:b/>
          <w:i/>
          <w:sz w:val="22"/>
          <w:szCs w:val="22"/>
        </w:rPr>
        <w:br/>
      </w:r>
      <w:r w:rsidR="00AC67B9" w:rsidRPr="00AD445F">
        <w:rPr>
          <w:b/>
          <w:i/>
          <w:sz w:val="22"/>
          <w:szCs w:val="22"/>
        </w:rPr>
        <w:t>Scoring Rubric:</w:t>
      </w:r>
      <w:r w:rsidR="00AC67B9" w:rsidRPr="00AD445F">
        <w:rPr>
          <w:rFonts w:ascii="Trebuchet MS" w:hAnsi="Trebuchet MS"/>
          <w:b/>
          <w:i/>
          <w:sz w:val="22"/>
          <w:szCs w:val="22"/>
        </w:rPr>
        <w:t xml:space="preserve"> </w:t>
      </w:r>
    </w:p>
    <w:p w:rsidR="00AC67B9" w:rsidRPr="009D1874" w:rsidRDefault="00AC67B9" w:rsidP="00AC67B9">
      <w:pPr>
        <w:pStyle w:val="Default"/>
        <w:pBdr>
          <w:top w:val="single" w:sz="4" w:space="4" w:color="auto"/>
          <w:left w:val="single" w:sz="4" w:space="4" w:color="auto"/>
          <w:bottom w:val="single" w:sz="4" w:space="1" w:color="auto"/>
          <w:right w:val="single" w:sz="4" w:space="4" w:color="auto"/>
        </w:pBdr>
        <w:rPr>
          <w:bCs/>
          <w:sz w:val="22"/>
          <w:szCs w:val="22"/>
        </w:rPr>
      </w:pPr>
      <w:r w:rsidRPr="009D1874">
        <w:rPr>
          <w:bCs/>
          <w:sz w:val="22"/>
          <w:szCs w:val="22"/>
        </w:rPr>
        <w:t xml:space="preserve">Assessment of GE Writing and Communication: Level 2 Courses </w:t>
      </w:r>
    </w:p>
    <w:p w:rsidR="00AC67B9" w:rsidRPr="009D1874" w:rsidRDefault="00AC67B9" w:rsidP="00AC67B9">
      <w:pPr>
        <w:pStyle w:val="Default"/>
        <w:pBdr>
          <w:top w:val="single" w:sz="4" w:space="4" w:color="auto"/>
          <w:left w:val="single" w:sz="4" w:space="4" w:color="auto"/>
          <w:bottom w:val="single" w:sz="4" w:space="1" w:color="auto"/>
          <w:right w:val="single" w:sz="4" w:space="4" w:color="auto"/>
        </w:pBdr>
        <w:rPr>
          <w:bCs/>
          <w:sz w:val="22"/>
          <w:szCs w:val="22"/>
        </w:rPr>
      </w:pPr>
    </w:p>
    <w:p w:rsidR="009D1874" w:rsidRDefault="00AC67B9" w:rsidP="00AC67B9">
      <w:pPr>
        <w:pStyle w:val="Default"/>
        <w:pBdr>
          <w:top w:val="single" w:sz="4" w:space="4" w:color="auto"/>
          <w:left w:val="single" w:sz="4" w:space="4" w:color="auto"/>
          <w:bottom w:val="single" w:sz="4" w:space="1" w:color="auto"/>
          <w:right w:val="single" w:sz="4" w:space="4" w:color="auto"/>
        </w:pBdr>
        <w:rPr>
          <w:bCs/>
          <w:sz w:val="22"/>
          <w:szCs w:val="22"/>
        </w:rPr>
      </w:pPr>
      <w:r w:rsidRPr="009D1874">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9D1874" w:rsidRPr="009D1874" w:rsidRDefault="009D1874" w:rsidP="009D1874"/>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912"/>
        <w:gridCol w:w="1875"/>
        <w:gridCol w:w="1861"/>
        <w:gridCol w:w="1847"/>
      </w:tblGrid>
      <w:tr w:rsidR="00137BB8" w:rsidRPr="009D1874" w:rsidTr="00AC67B9">
        <w:tc>
          <w:tcPr>
            <w:tcW w:w="2358" w:type="dxa"/>
          </w:tcPr>
          <w:p w:rsidR="009D1874" w:rsidRPr="009D1874" w:rsidRDefault="009D1874" w:rsidP="0091207A">
            <w:pPr>
              <w:spacing w:line="276" w:lineRule="auto"/>
            </w:pPr>
          </w:p>
        </w:tc>
        <w:tc>
          <w:tcPr>
            <w:tcW w:w="2700" w:type="dxa"/>
          </w:tcPr>
          <w:p w:rsidR="00AC67B9" w:rsidRPr="009D1874" w:rsidRDefault="00AC67B9" w:rsidP="0091207A">
            <w:pPr>
              <w:spacing w:line="276" w:lineRule="auto"/>
            </w:pPr>
            <w:r w:rsidRPr="009D1874">
              <w:rPr>
                <w:sz w:val="22"/>
                <w:szCs w:val="22"/>
              </w:rPr>
              <w:t>Capstone</w:t>
            </w:r>
          </w:p>
          <w:p w:rsidR="00AC67B9" w:rsidRPr="009D1874" w:rsidRDefault="00AC67B9" w:rsidP="0091207A">
            <w:pPr>
              <w:spacing w:line="276" w:lineRule="auto"/>
            </w:pPr>
            <w:r w:rsidRPr="009D1874">
              <w:rPr>
                <w:sz w:val="22"/>
                <w:szCs w:val="22"/>
              </w:rPr>
              <w:t>(4)</w:t>
            </w:r>
          </w:p>
        </w:tc>
        <w:tc>
          <w:tcPr>
            <w:tcW w:w="2790" w:type="dxa"/>
          </w:tcPr>
          <w:p w:rsidR="00AC67B9" w:rsidRPr="009D1874" w:rsidRDefault="00AC67B9" w:rsidP="0091207A">
            <w:pPr>
              <w:spacing w:line="276" w:lineRule="auto"/>
            </w:pPr>
            <w:r w:rsidRPr="009D1874">
              <w:rPr>
                <w:sz w:val="22"/>
                <w:szCs w:val="22"/>
              </w:rPr>
              <w:t xml:space="preserve">Milestone </w:t>
            </w:r>
          </w:p>
          <w:p w:rsidR="00AC67B9" w:rsidRPr="009D1874" w:rsidRDefault="00AC67B9" w:rsidP="0091207A">
            <w:pPr>
              <w:spacing w:line="276" w:lineRule="auto"/>
            </w:pPr>
            <w:r w:rsidRPr="009D1874">
              <w:rPr>
                <w:sz w:val="22"/>
                <w:szCs w:val="22"/>
              </w:rPr>
              <w:t>(3)</w:t>
            </w:r>
          </w:p>
        </w:tc>
        <w:tc>
          <w:tcPr>
            <w:tcW w:w="2700" w:type="dxa"/>
          </w:tcPr>
          <w:p w:rsidR="00AC67B9" w:rsidRPr="009D1874" w:rsidRDefault="00AC67B9" w:rsidP="0091207A">
            <w:pPr>
              <w:spacing w:line="276" w:lineRule="auto"/>
            </w:pPr>
            <w:r w:rsidRPr="009D1874">
              <w:rPr>
                <w:sz w:val="22"/>
                <w:szCs w:val="22"/>
              </w:rPr>
              <w:t>Milestone</w:t>
            </w:r>
          </w:p>
          <w:p w:rsidR="00AC67B9" w:rsidRPr="009D1874" w:rsidRDefault="00AC67B9" w:rsidP="0091207A">
            <w:pPr>
              <w:spacing w:line="276" w:lineRule="auto"/>
            </w:pPr>
            <w:r w:rsidRPr="009D1874">
              <w:rPr>
                <w:sz w:val="22"/>
                <w:szCs w:val="22"/>
              </w:rPr>
              <w:t>(2)</w:t>
            </w:r>
          </w:p>
        </w:tc>
        <w:tc>
          <w:tcPr>
            <w:tcW w:w="2610" w:type="dxa"/>
          </w:tcPr>
          <w:p w:rsidR="00AC67B9" w:rsidRPr="009D1874" w:rsidRDefault="00AC67B9" w:rsidP="0091207A">
            <w:pPr>
              <w:spacing w:line="276" w:lineRule="auto"/>
            </w:pPr>
            <w:r w:rsidRPr="009D1874">
              <w:rPr>
                <w:sz w:val="22"/>
                <w:szCs w:val="22"/>
              </w:rPr>
              <w:t xml:space="preserve">Benchmark </w:t>
            </w:r>
          </w:p>
          <w:p w:rsidR="00AC67B9" w:rsidRPr="009D1874" w:rsidRDefault="00AC67B9" w:rsidP="0091207A">
            <w:pPr>
              <w:spacing w:line="276" w:lineRule="auto"/>
            </w:pPr>
            <w:r w:rsidRPr="009D1874">
              <w:rPr>
                <w:sz w:val="22"/>
                <w:szCs w:val="22"/>
              </w:rPr>
              <w:t>(1)</w:t>
            </w:r>
          </w:p>
        </w:tc>
      </w:tr>
      <w:tr w:rsidR="00137BB8" w:rsidRPr="009D1874" w:rsidTr="00AC67B9">
        <w:tc>
          <w:tcPr>
            <w:tcW w:w="2358" w:type="dxa"/>
          </w:tcPr>
          <w:p w:rsidR="00AC67B9" w:rsidRPr="009D1874" w:rsidRDefault="00AC67B9" w:rsidP="0091207A">
            <w:pPr>
              <w:shd w:val="clear" w:color="auto" w:fill="FFFFFF"/>
              <w:spacing w:line="276" w:lineRule="auto"/>
              <w:ind w:right="360"/>
              <w:textAlignment w:val="baseline"/>
              <w:rPr>
                <w:b/>
              </w:rPr>
            </w:pPr>
            <w:r w:rsidRPr="009D1874">
              <w:rPr>
                <w:b/>
                <w:sz w:val="22"/>
                <w:szCs w:val="22"/>
              </w:rPr>
              <w:t xml:space="preserve">(ELO 1) </w:t>
            </w:r>
          </w:p>
          <w:p w:rsidR="00AC67B9" w:rsidRPr="009D1874" w:rsidRDefault="00AC67B9" w:rsidP="0091207A">
            <w:pPr>
              <w:shd w:val="clear" w:color="auto" w:fill="FFFFFF"/>
              <w:spacing w:line="276" w:lineRule="auto"/>
              <w:ind w:right="360"/>
              <w:textAlignment w:val="baseline"/>
              <w:rPr>
                <w:b/>
              </w:rPr>
            </w:pPr>
            <w:r w:rsidRPr="009D1874">
              <w:rPr>
                <w:b/>
                <w:sz w:val="22"/>
                <w:szCs w:val="22"/>
              </w:rPr>
              <w:t>Through critical analysis, discussion, and writing, students demonstrate the ability to read carefully and express ideas effectively.</w:t>
            </w:r>
          </w:p>
          <w:p w:rsidR="00AC67B9" w:rsidRPr="009D1874" w:rsidRDefault="00AC67B9" w:rsidP="0091207A">
            <w:pPr>
              <w:spacing w:line="276" w:lineRule="auto"/>
            </w:pPr>
          </w:p>
        </w:tc>
        <w:tc>
          <w:tcPr>
            <w:tcW w:w="2700" w:type="dxa"/>
          </w:tcPr>
          <w:p w:rsidR="00AC67B9" w:rsidRPr="009D1874" w:rsidRDefault="00C66D75" w:rsidP="0091207A">
            <w:pPr>
              <w:spacing w:line="276" w:lineRule="auto"/>
              <w:rPr>
                <w:rFonts w:eastAsia="MS Mincho"/>
                <w:iCs/>
                <w:color w:val="000000"/>
              </w:rPr>
            </w:pPr>
            <w:r>
              <w:rPr>
                <w:rFonts w:eastAsia="MS Mincho"/>
                <w:iCs/>
                <w:color w:val="000000"/>
              </w:rPr>
              <w:t xml:space="preserve">Student </w:t>
            </w:r>
            <w:r w:rsidR="003C1738">
              <w:rPr>
                <w:rFonts w:eastAsia="MS Mincho"/>
                <w:iCs/>
                <w:color w:val="000000"/>
              </w:rPr>
              <w:t xml:space="preserve">expresses sophisticated ideas clearly and demonstrates a superior ability to read carefully. Student demonstrates these abilities through superior written communication, discussion, and critical analysis. </w:t>
            </w:r>
          </w:p>
          <w:p w:rsidR="00AC67B9" w:rsidRPr="009D1874" w:rsidRDefault="00AC67B9" w:rsidP="0091207A">
            <w:pPr>
              <w:spacing w:line="276" w:lineRule="auto"/>
            </w:pPr>
          </w:p>
        </w:tc>
        <w:tc>
          <w:tcPr>
            <w:tcW w:w="2790" w:type="dxa"/>
          </w:tcPr>
          <w:p w:rsidR="00AC67B9" w:rsidRPr="009D1874" w:rsidRDefault="00F04D38" w:rsidP="0091207A">
            <w:pPr>
              <w:spacing w:line="276" w:lineRule="auto"/>
              <w:rPr>
                <w:rFonts w:eastAsia="MS Mincho"/>
                <w:iCs/>
                <w:color w:val="000000"/>
              </w:rPr>
            </w:pPr>
            <w:r>
              <w:rPr>
                <w:rFonts w:eastAsia="MS Mincho"/>
                <w:iCs/>
                <w:color w:val="000000"/>
              </w:rPr>
              <w:t xml:space="preserve">Student effectively expresses their own ideas and shows ability to read critically through </w:t>
            </w:r>
            <w:r w:rsidR="003C1738">
              <w:rPr>
                <w:rFonts w:eastAsia="MS Mincho"/>
                <w:iCs/>
                <w:color w:val="000000"/>
              </w:rPr>
              <w:t xml:space="preserve">clear writing, group discussion, and critical analysis of material. </w:t>
            </w:r>
          </w:p>
          <w:p w:rsidR="00AC67B9" w:rsidRPr="009D1874" w:rsidRDefault="00AC67B9" w:rsidP="0091207A">
            <w:pPr>
              <w:spacing w:line="276" w:lineRule="auto"/>
            </w:pPr>
          </w:p>
        </w:tc>
        <w:tc>
          <w:tcPr>
            <w:tcW w:w="2700" w:type="dxa"/>
          </w:tcPr>
          <w:p w:rsidR="00AC67B9" w:rsidRPr="009D1874" w:rsidRDefault="00F04D38" w:rsidP="0091207A">
            <w:pPr>
              <w:spacing w:line="276" w:lineRule="auto"/>
            </w:pPr>
            <w:r>
              <w:rPr>
                <w:rFonts w:eastAsia="MS Mincho"/>
                <w:iCs/>
                <w:color w:val="000000"/>
              </w:rPr>
              <w:t xml:space="preserve">Student is able to express some ideas clearly but shows room for improvement in critical analysis, discussion, and writing skills needed to express all ideas effectively. </w:t>
            </w:r>
          </w:p>
        </w:tc>
        <w:tc>
          <w:tcPr>
            <w:tcW w:w="2610" w:type="dxa"/>
          </w:tcPr>
          <w:p w:rsidR="00AC67B9" w:rsidRPr="009D1874" w:rsidRDefault="00F04D38" w:rsidP="0091207A">
            <w:pPr>
              <w:spacing w:line="276" w:lineRule="auto"/>
              <w:rPr>
                <w:rFonts w:eastAsia="MS Mincho"/>
                <w:iCs/>
                <w:color w:val="000000"/>
              </w:rPr>
            </w:pPr>
            <w:r>
              <w:rPr>
                <w:rFonts w:eastAsia="MS Mincho"/>
                <w:iCs/>
                <w:color w:val="000000"/>
              </w:rPr>
              <w:t xml:space="preserve">Student demonstrates limited ability to read carefully and does not express ideas effectively. Student demonstrates limited ability for critical analysis, effective writing, and clear discussion. </w:t>
            </w:r>
          </w:p>
          <w:p w:rsidR="00AC67B9" w:rsidRPr="009D1874" w:rsidRDefault="00AC67B9" w:rsidP="0091207A">
            <w:pPr>
              <w:spacing w:line="276" w:lineRule="auto"/>
            </w:pPr>
          </w:p>
        </w:tc>
      </w:tr>
      <w:tr w:rsidR="00137BB8" w:rsidRPr="009D1874" w:rsidTr="00AC67B9">
        <w:trPr>
          <w:trHeight w:val="2285"/>
        </w:trPr>
        <w:tc>
          <w:tcPr>
            <w:tcW w:w="2358" w:type="dxa"/>
          </w:tcPr>
          <w:p w:rsidR="00AC67B9" w:rsidRPr="009D1874" w:rsidRDefault="00AC67B9" w:rsidP="0091207A">
            <w:pPr>
              <w:pStyle w:val="Default"/>
              <w:spacing w:line="276" w:lineRule="auto"/>
              <w:rPr>
                <w:sz w:val="22"/>
                <w:szCs w:val="22"/>
              </w:rPr>
            </w:pPr>
            <w:r w:rsidRPr="009D1874">
              <w:rPr>
                <w:b/>
                <w:bCs/>
                <w:sz w:val="22"/>
                <w:szCs w:val="22"/>
              </w:rPr>
              <w:lastRenderedPageBreak/>
              <w:t xml:space="preserve">(ELO2) </w:t>
            </w:r>
          </w:p>
          <w:p w:rsidR="00AC67B9" w:rsidRPr="009D1874" w:rsidRDefault="00AC67B9" w:rsidP="0091207A">
            <w:pPr>
              <w:shd w:val="clear" w:color="auto" w:fill="FFFFFF"/>
              <w:spacing w:line="276" w:lineRule="auto"/>
              <w:ind w:right="360"/>
              <w:textAlignment w:val="baseline"/>
              <w:rPr>
                <w:b/>
              </w:rPr>
            </w:pPr>
            <w:r w:rsidRPr="009D1874">
              <w:rPr>
                <w:b/>
                <w:sz w:val="22"/>
                <w:szCs w:val="22"/>
              </w:rPr>
              <w:t>Students apply written, oral, and visual communication skills and conventions of academic discourse to the challenges of a specific discipline.</w:t>
            </w:r>
          </w:p>
          <w:p w:rsidR="00AC67B9" w:rsidRPr="009D1874" w:rsidRDefault="00AC67B9" w:rsidP="0091207A">
            <w:pPr>
              <w:spacing w:line="276" w:lineRule="auto"/>
            </w:pPr>
          </w:p>
        </w:tc>
        <w:tc>
          <w:tcPr>
            <w:tcW w:w="2700" w:type="dxa"/>
          </w:tcPr>
          <w:p w:rsidR="00AC67B9" w:rsidRPr="009D1874" w:rsidRDefault="00134623" w:rsidP="0091207A">
            <w:pPr>
              <w:spacing w:line="276" w:lineRule="auto"/>
              <w:rPr>
                <w:iCs/>
              </w:rPr>
            </w:pPr>
            <w:r>
              <w:t xml:space="preserve">Student uses superior communication skills and a clear understanding of the conventions of academic discourse to express original ideas concerning a specific discipline. </w:t>
            </w:r>
          </w:p>
        </w:tc>
        <w:tc>
          <w:tcPr>
            <w:tcW w:w="2790" w:type="dxa"/>
          </w:tcPr>
          <w:p w:rsidR="00AC67B9" w:rsidRPr="009D1874" w:rsidRDefault="00137BB8" w:rsidP="0091207A">
            <w:pPr>
              <w:spacing w:line="276" w:lineRule="auto"/>
            </w:pPr>
            <w:r>
              <w:t xml:space="preserve">Student uses effective communication skills and a clear understanding of the conventions academic discourse </w:t>
            </w:r>
            <w:r w:rsidR="00AD578D">
              <w:t xml:space="preserve">and applies these skills successfully to the challenges of a specific discipline.  </w:t>
            </w:r>
          </w:p>
          <w:p w:rsidR="00AC67B9" w:rsidRPr="009D1874" w:rsidRDefault="00AC67B9" w:rsidP="0091207A">
            <w:pPr>
              <w:spacing w:line="276" w:lineRule="auto"/>
            </w:pPr>
          </w:p>
        </w:tc>
        <w:tc>
          <w:tcPr>
            <w:tcW w:w="2700" w:type="dxa"/>
          </w:tcPr>
          <w:p w:rsidR="00AC67B9" w:rsidRPr="009D1874" w:rsidRDefault="00A77D98" w:rsidP="0091207A">
            <w:pPr>
              <w:spacing w:line="276" w:lineRule="auto"/>
            </w:pPr>
            <w:r>
              <w:t xml:space="preserve">Student is able to use </w:t>
            </w:r>
            <w:r w:rsidR="00137BB8">
              <w:t>an understanding of conventions of academic discourse and basic communication skills and apply them to them to the challenge of a specific discipline</w:t>
            </w:r>
            <w:r w:rsidR="00AD578D">
              <w:t>.</w:t>
            </w:r>
          </w:p>
        </w:tc>
        <w:tc>
          <w:tcPr>
            <w:tcW w:w="2610" w:type="dxa"/>
          </w:tcPr>
          <w:p w:rsidR="00AC67B9" w:rsidRDefault="00A77D98" w:rsidP="0091207A">
            <w:pPr>
              <w:spacing w:line="276" w:lineRule="auto"/>
            </w:pPr>
            <w:r>
              <w:t xml:space="preserve">Student demonstrates limited communication skills and understanding of conventions of academic discourse. Student is unsuccessful in applying their limited skills to a specific discipline. </w:t>
            </w:r>
          </w:p>
          <w:p w:rsidR="007E7ABD" w:rsidRPr="009D1874" w:rsidRDefault="007E7ABD" w:rsidP="0091207A">
            <w:pPr>
              <w:spacing w:line="276" w:lineRule="auto"/>
            </w:pPr>
          </w:p>
        </w:tc>
      </w:tr>
      <w:tr w:rsidR="00137BB8" w:rsidRPr="009D1874" w:rsidTr="00AC67B9">
        <w:trPr>
          <w:trHeight w:val="1790"/>
        </w:trPr>
        <w:tc>
          <w:tcPr>
            <w:tcW w:w="2358" w:type="dxa"/>
          </w:tcPr>
          <w:p w:rsidR="00AC67B9" w:rsidRPr="009D1874" w:rsidRDefault="00AC67B9" w:rsidP="0091207A">
            <w:pPr>
              <w:pStyle w:val="Default"/>
              <w:spacing w:line="276" w:lineRule="auto"/>
              <w:rPr>
                <w:b/>
                <w:bCs/>
                <w:sz w:val="22"/>
                <w:szCs w:val="22"/>
              </w:rPr>
            </w:pPr>
            <w:r w:rsidRPr="009D1874">
              <w:rPr>
                <w:b/>
                <w:bCs/>
                <w:sz w:val="22"/>
                <w:szCs w:val="22"/>
              </w:rPr>
              <w:t xml:space="preserve">(ELO 3) </w:t>
            </w:r>
          </w:p>
          <w:p w:rsidR="00AC67B9" w:rsidRPr="009D1874" w:rsidRDefault="00AC67B9" w:rsidP="0091207A">
            <w:pPr>
              <w:pStyle w:val="Default"/>
              <w:spacing w:line="276" w:lineRule="auto"/>
              <w:rPr>
                <w:b/>
                <w:bCs/>
                <w:sz w:val="22"/>
                <w:szCs w:val="22"/>
              </w:rPr>
            </w:pPr>
            <w:r w:rsidRPr="009D1874">
              <w:rPr>
                <w:b/>
                <w:bCs/>
                <w:sz w:val="22"/>
                <w:szCs w:val="22"/>
              </w:rPr>
              <w:t>Students access and use information critically and analytically.</w:t>
            </w:r>
          </w:p>
          <w:p w:rsidR="00AC67B9" w:rsidRPr="009D1874" w:rsidRDefault="00AC67B9" w:rsidP="0091207A">
            <w:pPr>
              <w:pStyle w:val="Default"/>
              <w:spacing w:line="276" w:lineRule="auto"/>
              <w:rPr>
                <w:b/>
                <w:bCs/>
                <w:sz w:val="22"/>
                <w:szCs w:val="22"/>
              </w:rPr>
            </w:pPr>
          </w:p>
        </w:tc>
        <w:tc>
          <w:tcPr>
            <w:tcW w:w="2700" w:type="dxa"/>
          </w:tcPr>
          <w:p w:rsidR="00AC67B9" w:rsidRPr="009D1874" w:rsidRDefault="00AD578D" w:rsidP="0091207A">
            <w:pPr>
              <w:spacing w:line="276" w:lineRule="auto"/>
            </w:pPr>
            <w:r>
              <w:t xml:space="preserve">Student uses highly credible and relevant sources and shows an ability for sophisticated analysis.  </w:t>
            </w:r>
          </w:p>
        </w:tc>
        <w:tc>
          <w:tcPr>
            <w:tcW w:w="2790" w:type="dxa"/>
          </w:tcPr>
          <w:p w:rsidR="00AC67B9" w:rsidRPr="009D1874" w:rsidRDefault="00AD578D" w:rsidP="0091207A">
            <w:pPr>
              <w:spacing w:line="276" w:lineRule="auto"/>
            </w:pPr>
            <w:r>
              <w:t xml:space="preserve">Student accesses credible information and uses it critically. Analysis of the information shows a clear understanding of its content. </w:t>
            </w:r>
          </w:p>
        </w:tc>
        <w:tc>
          <w:tcPr>
            <w:tcW w:w="2700" w:type="dxa"/>
          </w:tcPr>
          <w:p w:rsidR="00AC67B9" w:rsidRPr="009D1874" w:rsidRDefault="00AD578D" w:rsidP="0091207A">
            <w:pPr>
              <w:spacing w:line="276" w:lineRule="auto"/>
            </w:pPr>
            <w:r>
              <w:t xml:space="preserve">Student is able to access useful information, but application of the information is not entirely useful and requires further analysis. </w:t>
            </w:r>
          </w:p>
        </w:tc>
        <w:tc>
          <w:tcPr>
            <w:tcW w:w="2610" w:type="dxa"/>
          </w:tcPr>
          <w:p w:rsidR="00AC67B9" w:rsidRPr="009D1874" w:rsidRDefault="00AD578D" w:rsidP="0091207A">
            <w:pPr>
              <w:spacing w:line="276" w:lineRule="auto"/>
            </w:pPr>
            <w:r>
              <w:t xml:space="preserve">Student accesses information from less credible sources and does not clearly analyze the sources. </w:t>
            </w:r>
          </w:p>
        </w:tc>
      </w:tr>
    </w:tbl>
    <w:p w:rsidR="006D5D12" w:rsidRPr="009D1874" w:rsidRDefault="006D5D12">
      <w:pPr>
        <w:rPr>
          <w:sz w:val="22"/>
          <w:szCs w:val="22"/>
        </w:rPr>
      </w:pPr>
    </w:p>
    <w:sectPr w:rsidR="006D5D12" w:rsidRPr="009D1874" w:rsidSect="00C85E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48E9"/>
    <w:multiLevelType w:val="multilevel"/>
    <w:tmpl w:val="D014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5A7F91"/>
    <w:multiLevelType w:val="multilevel"/>
    <w:tmpl w:val="49AC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0F6DE0"/>
    <w:multiLevelType w:val="multilevel"/>
    <w:tmpl w:val="17AA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C67B9"/>
    <w:rsid w:val="000A2ADB"/>
    <w:rsid w:val="00134623"/>
    <w:rsid w:val="00135D0B"/>
    <w:rsid w:val="00137BB8"/>
    <w:rsid w:val="003C1738"/>
    <w:rsid w:val="003C57BB"/>
    <w:rsid w:val="00472CE0"/>
    <w:rsid w:val="004D2372"/>
    <w:rsid w:val="004E6D23"/>
    <w:rsid w:val="005261A7"/>
    <w:rsid w:val="00647D51"/>
    <w:rsid w:val="006D5D12"/>
    <w:rsid w:val="007852F7"/>
    <w:rsid w:val="007E7ABD"/>
    <w:rsid w:val="00877302"/>
    <w:rsid w:val="008B3E2A"/>
    <w:rsid w:val="0091207A"/>
    <w:rsid w:val="009326FF"/>
    <w:rsid w:val="009D1874"/>
    <w:rsid w:val="009E60C9"/>
    <w:rsid w:val="00A12BA6"/>
    <w:rsid w:val="00A77D98"/>
    <w:rsid w:val="00AC67B9"/>
    <w:rsid w:val="00AD445F"/>
    <w:rsid w:val="00AD578D"/>
    <w:rsid w:val="00AF0C30"/>
    <w:rsid w:val="00B45802"/>
    <w:rsid w:val="00BC0C24"/>
    <w:rsid w:val="00C35436"/>
    <w:rsid w:val="00C66D75"/>
    <w:rsid w:val="00C85EC8"/>
    <w:rsid w:val="00D005FB"/>
    <w:rsid w:val="00DA2D92"/>
    <w:rsid w:val="00E40235"/>
    <w:rsid w:val="00E5202E"/>
    <w:rsid w:val="00F04D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7B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29835489">
      <w:bodyDiv w:val="1"/>
      <w:marLeft w:val="0"/>
      <w:marRight w:val="0"/>
      <w:marTop w:val="0"/>
      <w:marBottom w:val="0"/>
      <w:divBdr>
        <w:top w:val="none" w:sz="0" w:space="0" w:color="auto"/>
        <w:left w:val="none" w:sz="0" w:space="0" w:color="auto"/>
        <w:bottom w:val="none" w:sz="0" w:space="0" w:color="auto"/>
        <w:right w:val="none" w:sz="0" w:space="0" w:color="auto"/>
      </w:divBdr>
    </w:div>
    <w:div w:id="1377662893">
      <w:bodyDiv w:val="1"/>
      <w:marLeft w:val="0"/>
      <w:marRight w:val="0"/>
      <w:marTop w:val="0"/>
      <w:marBottom w:val="0"/>
      <w:divBdr>
        <w:top w:val="none" w:sz="0" w:space="0" w:color="auto"/>
        <w:left w:val="none" w:sz="0" w:space="0" w:color="auto"/>
        <w:bottom w:val="none" w:sz="0" w:space="0" w:color="auto"/>
        <w:right w:val="none" w:sz="0" w:space="0" w:color="auto"/>
      </w:divBdr>
    </w:div>
    <w:div w:id="20576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Windows User</cp:lastModifiedBy>
  <cp:revision>25</cp:revision>
  <dcterms:created xsi:type="dcterms:W3CDTF">2014-12-04T16:49:00Z</dcterms:created>
  <dcterms:modified xsi:type="dcterms:W3CDTF">2016-02-16T19:32:00Z</dcterms:modified>
</cp:coreProperties>
</file>